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321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2CC8549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2025年暑期社会实践立项申报书模板</w:t>
      </w:r>
    </w:p>
    <w:p w14:paraId="1C6241AF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07E90B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282BAE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C485A5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EBF0367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0F25A5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2C807FDE">
      <w:pPr>
        <w:spacing w:line="600" w:lineRule="exact"/>
        <w:ind w:firstLine="1405" w:firstLineChars="500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 w14:paraId="58B62D55">
      <w:pPr>
        <w:spacing w:line="600" w:lineRule="exact"/>
        <w:ind w:firstLine="480"/>
        <w:jc w:val="center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□专项社会实践</w:t>
      </w:r>
    </w:p>
    <w:p w14:paraId="5FF5ECDE">
      <w:pPr>
        <w:spacing w:line="600" w:lineRule="exact"/>
        <w:ind w:firstLine="1405" w:firstLineChars="500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 w:ascii="黑体" w:hAnsi="黑体"/>
          <w:color w:val="000000"/>
          <w:sz w:val="24"/>
          <w:u w:val="single"/>
        </w:rPr>
        <w:t>□组别一        /        □组别二</w:t>
      </w:r>
    </w:p>
    <w:p w14:paraId="788CFC6D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3BCE47F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96C291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2B2F3C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63E7DCC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466CBB8D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63E2C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7006608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0557040C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15E0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642EA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B7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F3AD4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ACB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0C8DB9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BC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12C544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4D5A2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E28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6B6EC2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0979A7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54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F9F40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1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4E14DF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2A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9C2B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BF7BA5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6C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B76A6C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8D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9F16FF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2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0CBA51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F88879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297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0DB916B6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432FCA9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全体成员签字：</w:t>
            </w:r>
          </w:p>
          <w:p w14:paraId="23139DB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5E6B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38E47B1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AD496E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8AD666C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F3EFC8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0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5B35447F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94F99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437C0B8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39E9026D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66C020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3B1B67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03B16FCA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ED79F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011D144B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43BA52E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5E0ABFF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D73E12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4190FD9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25C753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6008F0F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5211A3B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09C2E88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155FEB6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1BD665C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B0C105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68DC7DA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6DCE31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1A3C024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0B306019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9E34DB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002832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21140F4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199A33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BAB9DD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11D351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72EFE92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C0DD4-347D-4921-B2C0-C868539D11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C4D88E-F3A8-4FE9-93FC-437331AE977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B1CEAC-0DF7-409C-BCF7-24DB8E1A3C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EEE966-251A-442D-B480-1E2670B330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B451A3B-6926-4DCE-A736-4A538BE96C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6055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4E2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36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95B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8B4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7EB8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5E07F2F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1209</Words>
  <Characters>1251</Characters>
  <Lines>12</Lines>
  <Paragraphs>3</Paragraphs>
  <TotalTime>3</TotalTime>
  <ScaleCrop>false</ScaleCrop>
  <LinksUpToDate>false</LinksUpToDate>
  <CharactersWithSpaces>1616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魏子墨</cp:lastModifiedBy>
  <cp:lastPrinted>2019-05-24T01:50:00Z</cp:lastPrinted>
  <dcterms:modified xsi:type="dcterms:W3CDTF">2025-06-07T04:31:52Z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E37C19DC246143EC9D6C82036596320C_13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