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56" w:beforeLines="50"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“优秀共青团员”评选细则</w:t>
      </w:r>
    </w:p>
    <w:p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>
        <w:rPr>
          <w:rFonts w:hint="eastAsia" w:ascii="仿宋_GB2312" w:hAnsi="仿宋_GB2312" w:cs="仿宋_GB2312"/>
          <w:bCs/>
          <w:color w:val="000000"/>
          <w:szCs w:val="28"/>
        </w:rPr>
        <w:t>“优秀共青团员”申报对象为全院本科生、</w:t>
      </w:r>
      <w:r>
        <w:rPr>
          <w:rFonts w:ascii="仿宋_GB2312" w:hAnsi="仿宋_GB2312" w:cs="仿宋_GB2312"/>
          <w:bCs/>
          <w:color w:val="000000"/>
          <w:szCs w:val="28"/>
        </w:rPr>
        <w:t>研究生共青</w:t>
      </w:r>
      <w:r>
        <w:rPr>
          <w:rFonts w:hint="eastAsia" w:ascii="仿宋_GB2312" w:hAnsi="仿宋_GB2312" w:cs="仿宋_GB2312"/>
          <w:bCs/>
          <w:color w:val="000000"/>
          <w:szCs w:val="28"/>
        </w:rPr>
        <w:t>团员。</w:t>
      </w:r>
    </w:p>
    <w:p>
      <w:pPr>
        <w:widowControl w:val="0"/>
        <w:spacing w:before="78" w:beforeLines="25" w:after="78" w:afterLines="25"/>
        <w:ind w:firstLine="643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一、思想道德情况（25分）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_GB2312" w:hAnsi="仿宋" w:cs="Times New Roman"/>
          <w:color w:val="000000"/>
          <w:szCs w:val="28"/>
        </w:rPr>
        <w:t>深入学习党的二十大精神，全面贯彻习近平新时代中国特色社会主义思想，深刻领悟“两个确立”的决定性意义，增强“四个意识”、坚定“四个自信”、做到“两个维护”</w:t>
      </w:r>
      <w:r>
        <w:rPr>
          <w:rFonts w:ascii="仿宋_GB2312" w:hAnsi="仿宋" w:cs="Times New Roman"/>
          <w:color w:val="000000"/>
          <w:szCs w:val="28"/>
        </w:rPr>
        <w:t>,自觉践行社会主义核心价值观,传承中华优秀传统文化,大力弘扬爱国主义精神。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_GB2312" w:hAnsi="仿宋" w:cs="Times New Roman"/>
          <w:color w:val="000000"/>
          <w:szCs w:val="28"/>
        </w:rPr>
        <w:t>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二、学习情况（25分）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1.热爱本专业，认真学习专业知识，提高专业理论水平和实践动手能力，知识构成全面，综合素质较高。（10分）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2.学习目的明确，自觉学习团的各项业务知识。（5分）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3.视野开阔，具有创新思维，勇于和善于创造。（5分）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4.学习态度端正，成绩优良，学分绩点3.1以上（即加权平均成绩80分以上），完成本学年规定学分且本学年单科成绩无不及格者。（5分）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三、工作情况（30分）</w:t>
      </w:r>
    </w:p>
    <w:p>
      <w:pPr>
        <w:widowControl w:val="0"/>
        <w:ind w:firstLine="574" w:firstLineChars="205"/>
        <w:rPr>
          <w:rFonts w:ascii="仿宋_GB2312" w:hAnsi="仿宋" w:cs="宋体"/>
          <w:color w:val="000000"/>
          <w:kern w:val="56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1.积极协助、参与班级团支部开展形式新颖、内容丰富的团日活动，</w:t>
      </w:r>
      <w:r>
        <w:rPr>
          <w:rFonts w:hint="eastAsia" w:ascii="仿宋_GB2312" w:hAnsi="仿宋" w:cs="宋体"/>
          <w:color w:val="000000"/>
          <w:kern w:val="56"/>
          <w:szCs w:val="28"/>
        </w:rPr>
        <w:t>积极参与志愿服务及大学生社会实践活动，</w:t>
      </w:r>
      <w:r>
        <w:rPr>
          <w:rFonts w:hint="eastAsia" w:ascii="仿宋_GB2312" w:hAnsi="仿宋" w:cs="Times New Roman"/>
          <w:color w:val="000000"/>
          <w:szCs w:val="28"/>
        </w:rPr>
        <w:t>掌握一定社交礼仪，善于与人交往，日常表现突出</w:t>
      </w:r>
      <w:r>
        <w:rPr>
          <w:rFonts w:hint="eastAsia" w:ascii="仿宋_GB2312" w:hAnsi="仿宋" w:cs="宋体"/>
          <w:color w:val="000000"/>
          <w:kern w:val="56"/>
          <w:szCs w:val="28"/>
        </w:rPr>
        <w:t>。</w:t>
      </w:r>
      <w:r>
        <w:rPr>
          <w:rFonts w:hint="eastAsia" w:ascii="仿宋_GB2312" w:hAnsi="仿宋" w:cs="Times New Roman"/>
          <w:color w:val="000000"/>
          <w:szCs w:val="28"/>
        </w:rPr>
        <w:t>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3.有明确的团员权利和义务观念，严格</w:t>
      </w:r>
      <w:r>
        <w:rPr>
          <w:rFonts w:ascii="仿宋_GB2312" w:hAnsi="仿宋" w:cs="Times New Roman"/>
          <w:color w:val="000000"/>
          <w:szCs w:val="28"/>
        </w:rPr>
        <w:t>执行“</w:t>
      </w:r>
      <w:r>
        <w:rPr>
          <w:rFonts w:hint="eastAsia" w:ascii="仿宋_GB2312" w:hAnsi="仿宋" w:cs="Times New Roman"/>
          <w:color w:val="000000"/>
          <w:szCs w:val="28"/>
        </w:rPr>
        <w:t>三会两制一课</w:t>
      </w:r>
      <w:r>
        <w:rPr>
          <w:rFonts w:ascii="仿宋_GB2312" w:hAnsi="仿宋" w:cs="Times New Roman"/>
          <w:color w:val="000000"/>
          <w:szCs w:val="28"/>
        </w:rPr>
        <w:t>”</w:t>
      </w:r>
      <w:r>
        <w:rPr>
          <w:rFonts w:hint="eastAsia" w:ascii="仿宋_GB2312" w:hAnsi="仿宋" w:cs="Times New Roman"/>
          <w:color w:val="000000"/>
          <w:szCs w:val="28"/>
        </w:rPr>
        <w:t>制度</w:t>
      </w:r>
      <w:r>
        <w:rPr>
          <w:rFonts w:ascii="仿宋_GB2312" w:hAnsi="仿宋" w:cs="Times New Roman"/>
          <w:color w:val="000000"/>
          <w:szCs w:val="28"/>
        </w:rPr>
        <w:t>，</w:t>
      </w:r>
      <w:r>
        <w:rPr>
          <w:rFonts w:hint="eastAsia" w:ascii="仿宋_GB2312" w:hAnsi="仿宋" w:cs="Times New Roman"/>
          <w:color w:val="000000"/>
          <w:szCs w:val="28"/>
        </w:rPr>
        <w:t>按时上交团费，积极参加团的组织生活，自觉执行团的各项决议，关心和投身团组织建设，能对团组织的工作提出建设性意见和建议。（10分）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四、生活作风（20分）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1.谦虚礼貌、与人友善，善与同学相处，甘于奉献、乐于助人，在同学中威信较高。（5分）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2.爱好广泛，积极参加各类文体活动、赛事并有突出表现，勤俭节约，吃苦耐劳。（5分）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3.乐观积极，自律自强，不惧逆境和挑战，敢于与困难作斗争。（5分）</w:t>
      </w:r>
    </w:p>
    <w:p>
      <w:pPr>
        <w:widowControl w:val="0"/>
        <w:ind w:firstLine="574" w:firstLineChars="205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4.有良好的卫生习惯，保持寝室卫生良好（以院内查寝评分和文明寝室评比为标准），自觉爱护校园环境，自觉履行保护环境的义务。（5分）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五、其他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此项为附加项，如有以下情况，可在原有100分满分基础上另行加分，作为附加分：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2.个人先进事迹等曾在相关媒体上（校级及以上）报道。（国家级加10分，省部级加8分，市厅级加5分，校级加2分）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3.在当年度全国重大活动中有突出表现的，可加5分。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本年度所在团体或个人为学院荣誉作出突出贡献，可加2分。</w:t>
      </w:r>
    </w:p>
    <w:p>
      <w:pPr>
        <w:spacing w:before="78" w:beforeLines="25" w:after="78" w:afterLines="25"/>
        <w:ind w:firstLine="643"/>
        <w:rPr>
          <w:rFonts w:ascii="黑体" w:hAnsi="黑体" w:eastAsia="黑体"/>
          <w:b/>
          <w:bCs/>
          <w:sz w:val="32"/>
        </w:rPr>
      </w:pPr>
      <w:r>
        <w:rPr>
          <w:rFonts w:hint="eastAsia" w:ascii="黑体" w:hAnsi="黑体" w:eastAsia="黑体"/>
          <w:b/>
          <w:sz w:val="32"/>
        </w:rPr>
        <w:t>六、附则</w:t>
      </w:r>
    </w:p>
    <w:p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1</w:t>
      </w:r>
      <w:r>
        <w:rPr>
          <w:rFonts w:hint="eastAsia" w:ascii="仿宋_GB2312"/>
          <w:szCs w:val="28"/>
        </w:rPr>
        <w:t>.往年曾获同级别奖项的个人不建议重复参评。</w:t>
      </w:r>
    </w:p>
    <w:p>
      <w:pPr>
        <w:ind w:firstLine="560"/>
        <w:rPr>
          <w:rFonts w:ascii="仿宋_GB2312"/>
          <w:szCs w:val="28"/>
        </w:rPr>
      </w:pPr>
      <w:r>
        <w:rPr>
          <w:rFonts w:ascii="仿宋_GB2312"/>
          <w:szCs w:val="28"/>
        </w:rPr>
        <w:t>2</w:t>
      </w:r>
      <w:r>
        <w:rPr>
          <w:rFonts w:hint="eastAsia" w:ascii="仿宋_GB2312"/>
          <w:szCs w:val="28"/>
        </w:rPr>
        <w:t>.本学年校级“五四”表彰中已获奖的个人不再参与同类型奖项的评选。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/>
          <w:color w:val="000000"/>
          <w:szCs w:val="28"/>
        </w:rPr>
        <w:t>3</w:t>
      </w:r>
      <w:r>
        <w:rPr>
          <w:rFonts w:hint="eastAsia" w:ascii="仿宋_GB2312" w:hAnsi="仿宋" w:cs="Times New Roman"/>
          <w:color w:val="000000"/>
          <w:szCs w:val="28"/>
        </w:rPr>
        <w:t>.参评团员上交申报材料需附个人成绩单，院团委将对参评团员成绩进行抽查。</w:t>
      </w:r>
    </w:p>
    <w:p>
      <w:pPr>
        <w:ind w:firstLine="560"/>
        <w:rPr>
          <w:rFonts w:ascii="仿宋_GB2312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4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>青年大学习参学率将由各团支部公示，</w:t>
      </w:r>
      <w:r>
        <w:rPr>
          <w:rFonts w:hint="eastAsia" w:ascii="仿宋_GB2312"/>
          <w:szCs w:val="28"/>
        </w:rPr>
        <w:t>用于参考评分表“青年大学习”一栏。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5</w:t>
      </w:r>
      <w:r>
        <w:rPr>
          <w:rFonts w:ascii="仿宋_GB2312" w:hAnsi="仿宋" w:cs="Times New Roman"/>
          <w:color w:val="000000"/>
          <w:szCs w:val="28"/>
        </w:rPr>
        <w:t>.</w:t>
      </w:r>
      <w:r>
        <w:rPr>
          <w:rFonts w:hint="eastAsia" w:ascii="仿宋_GB2312" w:hAnsi="仿宋" w:cs="Times New Roman"/>
          <w:color w:val="000000"/>
          <w:szCs w:val="28"/>
        </w:rPr>
        <w:t xml:space="preserve"> 本学年任一单科成绩不及格或被学院通报批评者无评选资格。</w:t>
      </w:r>
    </w:p>
    <w:p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以上</w:t>
      </w:r>
      <w:r>
        <w:rPr>
          <w:rFonts w:ascii="仿宋_GB2312" w:hAnsi="仿宋" w:cs="Times New Roman"/>
          <w:color w:val="000000"/>
          <w:szCs w:val="28"/>
        </w:rPr>
        <w:t>办法的解释权归共青团中南财经政法大学</w:t>
      </w:r>
      <w:r>
        <w:rPr>
          <w:rFonts w:hint="eastAsia" w:ascii="仿宋_GB2312" w:hAnsi="仿宋" w:cs="Times New Roman"/>
          <w:color w:val="000000"/>
          <w:szCs w:val="28"/>
        </w:rPr>
        <w:t>文澜学院</w:t>
      </w:r>
      <w:r>
        <w:rPr>
          <w:rFonts w:ascii="仿宋_GB2312" w:hAnsi="仿宋" w:cs="Times New Roman"/>
          <w:color w:val="000000"/>
          <w:szCs w:val="28"/>
        </w:rPr>
        <w:t>委员会</w:t>
      </w:r>
      <w:r>
        <w:rPr>
          <w:rFonts w:hint="eastAsia" w:ascii="仿宋_GB2312" w:hAnsi="仿宋" w:cs="Times New Roman"/>
          <w:color w:val="000000"/>
          <w:szCs w:val="28"/>
        </w:rPr>
        <w:t>所有</w:t>
      </w:r>
      <w:r>
        <w:rPr>
          <w:rFonts w:ascii="仿宋_GB2312" w:hAnsi="仿宋" w:cs="Times New Roman"/>
          <w:color w:val="000000"/>
          <w:szCs w:val="28"/>
        </w:rPr>
        <w:t>。</w:t>
      </w:r>
    </w:p>
    <w:p>
      <w:pPr>
        <w:widowControl w:val="0"/>
        <w:ind w:right="1120" w:firstLine="198" w:firstLineChars="71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right="1120" w:firstLine="0" w:firstLineChars="0"/>
        <w:rPr>
          <w:rFonts w:ascii="仿宋_GB2312" w:hAnsi="仿宋" w:cs="Times New Roman"/>
          <w:color w:val="000000"/>
          <w:szCs w:val="28"/>
        </w:rPr>
      </w:pPr>
    </w:p>
    <w:p>
      <w:pPr>
        <w:widowControl w:val="0"/>
        <w:ind w:firstLine="56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共青团中南财经政法大学文澜学院委员会</w:t>
      </w:r>
    </w:p>
    <w:p>
      <w:pPr>
        <w:widowControl w:val="0"/>
        <w:wordWrap w:val="0"/>
        <w:ind w:right="935" w:firstLine="0" w:firstLineChars="0"/>
        <w:jc w:val="right"/>
        <w:rPr>
          <w:rFonts w:ascii="仿宋_GB2312" w:hAnsi="仿宋" w:cs="Times New Roman"/>
          <w:color w:val="000000"/>
          <w:szCs w:val="28"/>
        </w:rPr>
      </w:pPr>
      <w:r>
        <w:rPr>
          <w:rFonts w:hint="eastAsia" w:ascii="仿宋_GB2312" w:hAnsi="仿宋" w:cs="Times New Roman"/>
          <w:color w:val="000000"/>
          <w:szCs w:val="28"/>
        </w:rPr>
        <w:t>202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4</w:t>
      </w:r>
      <w:r>
        <w:rPr>
          <w:rFonts w:hint="eastAsia" w:ascii="仿宋_GB2312" w:hAnsi="仿宋" w:cs="Times New Roman"/>
          <w:color w:val="000000"/>
          <w:szCs w:val="28"/>
        </w:rPr>
        <w:t>年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5</w:t>
      </w:r>
      <w:r>
        <w:rPr>
          <w:rFonts w:hint="eastAsia" w:ascii="仿宋_GB2312" w:hAnsi="仿宋" w:cs="Times New Roman"/>
          <w:color w:val="000000"/>
          <w:szCs w:val="28"/>
        </w:rPr>
        <w:t>月</w:t>
      </w:r>
      <w:r>
        <w:rPr>
          <w:rFonts w:hint="eastAsia" w:ascii="仿宋_GB2312" w:hAnsi="仿宋" w:cs="Times New Roman"/>
          <w:color w:val="000000"/>
          <w:szCs w:val="28"/>
          <w:lang w:val="en-US" w:eastAsia="zh-CN"/>
        </w:rPr>
        <w:t>13</w:t>
      </w:r>
      <w:r>
        <w:rPr>
          <w:rFonts w:hint="eastAsia" w:ascii="仿宋_GB2312" w:hAnsi="仿宋" w:cs="Times New Roman"/>
          <w:color w:val="000000"/>
          <w:szCs w:val="28"/>
        </w:rPr>
        <w:t>日</w:t>
      </w:r>
    </w:p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ascii="仿宋" w:hAnsi="仿宋" w:eastAsia="仿宋" w:cs="Times New Roman"/>
          <w:color w:val="000000"/>
          <w:szCs w:val="28"/>
        </w:rPr>
        <w:br w:type="page"/>
      </w: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   要  事  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  获  奖  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团  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 团 委 意 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 xml:space="preserve">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</w:t>
      </w:r>
      <w:r>
        <w:rPr>
          <w:rFonts w:hint="eastAsia" w:ascii="仿宋_GB2312"/>
          <w:sz w:val="21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/>
          <w:sz w:val="21"/>
          <w:szCs w:val="21"/>
        </w:rPr>
        <w:t>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735EC"/>
    <w:rsid w:val="000039DF"/>
    <w:rsid w:val="000504A1"/>
    <w:rsid w:val="0005160F"/>
    <w:rsid w:val="000528D2"/>
    <w:rsid w:val="00070135"/>
    <w:rsid w:val="00070252"/>
    <w:rsid w:val="000D0A22"/>
    <w:rsid w:val="000E02A7"/>
    <w:rsid w:val="000E3F04"/>
    <w:rsid w:val="000F2E4D"/>
    <w:rsid w:val="001502BE"/>
    <w:rsid w:val="001773A5"/>
    <w:rsid w:val="001C07FA"/>
    <w:rsid w:val="001C0EC3"/>
    <w:rsid w:val="001D35AF"/>
    <w:rsid w:val="0023751B"/>
    <w:rsid w:val="0024135D"/>
    <w:rsid w:val="00266333"/>
    <w:rsid w:val="00281C49"/>
    <w:rsid w:val="002A5610"/>
    <w:rsid w:val="002C2C6F"/>
    <w:rsid w:val="002D3F2A"/>
    <w:rsid w:val="002D5B50"/>
    <w:rsid w:val="002F5554"/>
    <w:rsid w:val="00311C9C"/>
    <w:rsid w:val="00312391"/>
    <w:rsid w:val="00333A11"/>
    <w:rsid w:val="00344AC6"/>
    <w:rsid w:val="00355FF0"/>
    <w:rsid w:val="003573E6"/>
    <w:rsid w:val="0037053F"/>
    <w:rsid w:val="003A1A93"/>
    <w:rsid w:val="003E1F63"/>
    <w:rsid w:val="003E2483"/>
    <w:rsid w:val="003E4A89"/>
    <w:rsid w:val="003F124B"/>
    <w:rsid w:val="00406828"/>
    <w:rsid w:val="00453DEC"/>
    <w:rsid w:val="00461DBC"/>
    <w:rsid w:val="00465BA8"/>
    <w:rsid w:val="00481636"/>
    <w:rsid w:val="004A7FF4"/>
    <w:rsid w:val="004B16F0"/>
    <w:rsid w:val="00524E86"/>
    <w:rsid w:val="00544C2F"/>
    <w:rsid w:val="00545405"/>
    <w:rsid w:val="00550C3F"/>
    <w:rsid w:val="00557F8E"/>
    <w:rsid w:val="00596D1C"/>
    <w:rsid w:val="005A16CE"/>
    <w:rsid w:val="005E5A60"/>
    <w:rsid w:val="005F6647"/>
    <w:rsid w:val="005F6D49"/>
    <w:rsid w:val="00614AFE"/>
    <w:rsid w:val="00626E29"/>
    <w:rsid w:val="006332C6"/>
    <w:rsid w:val="006400C5"/>
    <w:rsid w:val="006735EC"/>
    <w:rsid w:val="00681242"/>
    <w:rsid w:val="00693014"/>
    <w:rsid w:val="006A0B19"/>
    <w:rsid w:val="006B6298"/>
    <w:rsid w:val="006F6FBC"/>
    <w:rsid w:val="00703222"/>
    <w:rsid w:val="0070385B"/>
    <w:rsid w:val="007266DA"/>
    <w:rsid w:val="0073044D"/>
    <w:rsid w:val="00730549"/>
    <w:rsid w:val="00752C67"/>
    <w:rsid w:val="00774F04"/>
    <w:rsid w:val="00787EAF"/>
    <w:rsid w:val="007B3A1A"/>
    <w:rsid w:val="007B4A3E"/>
    <w:rsid w:val="007C5387"/>
    <w:rsid w:val="007D0358"/>
    <w:rsid w:val="007D4B74"/>
    <w:rsid w:val="007D6238"/>
    <w:rsid w:val="007D7D2D"/>
    <w:rsid w:val="007F737E"/>
    <w:rsid w:val="008125D2"/>
    <w:rsid w:val="008267D0"/>
    <w:rsid w:val="00836B27"/>
    <w:rsid w:val="0084741E"/>
    <w:rsid w:val="00852687"/>
    <w:rsid w:val="00854E7D"/>
    <w:rsid w:val="00862AC5"/>
    <w:rsid w:val="00862E68"/>
    <w:rsid w:val="00872DC6"/>
    <w:rsid w:val="008A15D3"/>
    <w:rsid w:val="008A1BDE"/>
    <w:rsid w:val="008C313A"/>
    <w:rsid w:val="008E20D7"/>
    <w:rsid w:val="008F7516"/>
    <w:rsid w:val="0091129B"/>
    <w:rsid w:val="0092010F"/>
    <w:rsid w:val="00926B6D"/>
    <w:rsid w:val="00940779"/>
    <w:rsid w:val="00944EBC"/>
    <w:rsid w:val="00993521"/>
    <w:rsid w:val="009B5A84"/>
    <w:rsid w:val="009C3961"/>
    <w:rsid w:val="009D6315"/>
    <w:rsid w:val="009E09B1"/>
    <w:rsid w:val="009F7A12"/>
    <w:rsid w:val="00A05264"/>
    <w:rsid w:val="00A32C3F"/>
    <w:rsid w:val="00A407DA"/>
    <w:rsid w:val="00A57BFF"/>
    <w:rsid w:val="00A72B89"/>
    <w:rsid w:val="00AB4CE6"/>
    <w:rsid w:val="00AE34AC"/>
    <w:rsid w:val="00B128C1"/>
    <w:rsid w:val="00B259D4"/>
    <w:rsid w:val="00B4307E"/>
    <w:rsid w:val="00B55729"/>
    <w:rsid w:val="00B601C3"/>
    <w:rsid w:val="00B74393"/>
    <w:rsid w:val="00B90245"/>
    <w:rsid w:val="00B974F7"/>
    <w:rsid w:val="00BA00EA"/>
    <w:rsid w:val="00BA7A5E"/>
    <w:rsid w:val="00BE3D69"/>
    <w:rsid w:val="00BF5862"/>
    <w:rsid w:val="00C7149D"/>
    <w:rsid w:val="00C734E1"/>
    <w:rsid w:val="00C951F7"/>
    <w:rsid w:val="00C95C5E"/>
    <w:rsid w:val="00C96636"/>
    <w:rsid w:val="00CA7A33"/>
    <w:rsid w:val="00CB5172"/>
    <w:rsid w:val="00CB638E"/>
    <w:rsid w:val="00CC1B2A"/>
    <w:rsid w:val="00CD0F8A"/>
    <w:rsid w:val="00D71092"/>
    <w:rsid w:val="00D74743"/>
    <w:rsid w:val="00D764CE"/>
    <w:rsid w:val="00D916C4"/>
    <w:rsid w:val="00DA7E30"/>
    <w:rsid w:val="00E23665"/>
    <w:rsid w:val="00E357EE"/>
    <w:rsid w:val="00E607A2"/>
    <w:rsid w:val="00E6686F"/>
    <w:rsid w:val="00E71CFC"/>
    <w:rsid w:val="00E8166E"/>
    <w:rsid w:val="00EA3AD2"/>
    <w:rsid w:val="00EB0559"/>
    <w:rsid w:val="00EC4120"/>
    <w:rsid w:val="00ED142C"/>
    <w:rsid w:val="00F06AF3"/>
    <w:rsid w:val="00F10C2A"/>
    <w:rsid w:val="00F179A7"/>
    <w:rsid w:val="00F4499B"/>
    <w:rsid w:val="00F61A78"/>
    <w:rsid w:val="00F86576"/>
    <w:rsid w:val="00F93613"/>
    <w:rsid w:val="00FA0DC1"/>
    <w:rsid w:val="00FB79BF"/>
    <w:rsid w:val="00FE5112"/>
    <w:rsid w:val="00FE5304"/>
    <w:rsid w:val="00FF3DC5"/>
    <w:rsid w:val="15032B00"/>
    <w:rsid w:val="22EA7B20"/>
    <w:rsid w:val="2D1B683A"/>
    <w:rsid w:val="41F41CC6"/>
    <w:rsid w:val="4EEE3EF4"/>
    <w:rsid w:val="53BD3F8D"/>
    <w:rsid w:val="545F056A"/>
    <w:rsid w:val="7316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1702</Words>
  <Characters>1749</Characters>
  <Lines>13</Lines>
  <Paragraphs>3</Paragraphs>
  <TotalTime>364</TotalTime>
  <ScaleCrop>false</ScaleCrop>
  <LinksUpToDate>false</LinksUpToDate>
  <CharactersWithSpaces>1786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2020-03-20T13:44:00Z</dcterms:created>
  <dc:creator>武天淇</dc:creator>
  <cp:lastModifiedBy>黄瑞琪</cp:lastModifiedBy>
  <dcterms:modified xsi:type="dcterms:W3CDTF">2024-05-12T14:53:18Z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6DA02596D5184EE59617E68F56A51393</vt:lpwstr>
  </property>
</Properties>
</file>