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中南财经政法大学文澜学院“优良学风班级”评选标准</w:t>
      </w:r>
    </w:p>
    <w:p>
      <w:p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班级</w:t>
      </w:r>
      <w:r>
        <w:rPr>
          <w:rFonts w:hint="eastAsia" w:ascii="仿宋_GB2312" w:hAnsi="宋体" w:eastAsia="仿宋_GB2312"/>
          <w:bCs/>
          <w:sz w:val="28"/>
          <w:szCs w:val="28"/>
        </w:rPr>
        <w:t>是学生学习、生活、工作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中</w:t>
      </w:r>
      <w:r>
        <w:rPr>
          <w:rFonts w:hint="eastAsia" w:ascii="仿宋_GB2312" w:hAnsi="宋体" w:eastAsia="仿宋_GB2312"/>
          <w:bCs/>
          <w:sz w:val="28"/>
          <w:szCs w:val="28"/>
        </w:rPr>
        <w:t>的重要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集体</w:t>
      </w:r>
      <w:r>
        <w:rPr>
          <w:rFonts w:hint="eastAsia" w:ascii="仿宋_GB2312" w:hAnsi="宋体" w:eastAsia="仿宋_GB2312"/>
          <w:bCs/>
          <w:sz w:val="28"/>
          <w:szCs w:val="28"/>
        </w:rPr>
        <w:t>，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班级</w:t>
      </w:r>
      <w:r>
        <w:rPr>
          <w:rFonts w:hint="eastAsia" w:ascii="仿宋_GB2312" w:hAnsi="宋体" w:eastAsia="仿宋_GB2312"/>
          <w:bCs/>
          <w:sz w:val="28"/>
          <w:szCs w:val="28"/>
        </w:rPr>
        <w:t>文化是校园文化的重要组成部分，为建设一个文明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友好</w:t>
      </w:r>
      <w:r>
        <w:rPr>
          <w:rFonts w:hint="eastAsia" w:ascii="仿宋_GB2312" w:hAnsi="宋体" w:eastAsia="仿宋_GB2312"/>
          <w:bCs/>
          <w:sz w:val="28"/>
          <w:szCs w:val="28"/>
        </w:rPr>
        <w:t>、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学风浓厚</w:t>
      </w:r>
      <w:r>
        <w:rPr>
          <w:rFonts w:hint="eastAsia" w:ascii="仿宋_GB2312" w:hAnsi="宋体" w:eastAsia="仿宋_GB2312"/>
          <w:bCs/>
          <w:sz w:val="28"/>
          <w:szCs w:val="28"/>
        </w:rPr>
        <w:t>的学习、生活环境，本着公平、公正、公开</w:t>
      </w: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原则</w:t>
      </w:r>
      <w:r>
        <w:rPr>
          <w:rFonts w:hint="eastAsia" w:ascii="仿宋_GB2312" w:hAnsi="宋体" w:eastAsia="仿宋_GB2312"/>
          <w:bCs/>
          <w:sz w:val="28"/>
          <w:szCs w:val="28"/>
        </w:rPr>
        <w:t>，并</w:t>
      </w:r>
      <w:r>
        <w:rPr>
          <w:rFonts w:hint="eastAsia" w:ascii="仿宋_GB2312" w:hAnsi="宋体" w:eastAsia="仿宋_GB2312"/>
          <w:sz w:val="28"/>
          <w:szCs w:val="28"/>
        </w:rPr>
        <w:t>结合我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院</w:t>
      </w:r>
      <w:r>
        <w:rPr>
          <w:rFonts w:hint="eastAsia" w:ascii="仿宋_GB2312" w:hAnsi="宋体" w:eastAsia="仿宋_GB2312"/>
          <w:sz w:val="28"/>
          <w:szCs w:val="28"/>
        </w:rPr>
        <w:t>实际，特制定本评选标准。具体内容如下：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班级学生综合表现（40分，每点5分）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班级同学思想积极上进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，拥护</w:t>
      </w:r>
      <w:r>
        <w:rPr>
          <w:rFonts w:hint="eastAsia" w:ascii="仿宋" w:hAnsi="仿宋" w:eastAsia="仿宋" w:cs="仿宋"/>
          <w:sz w:val="28"/>
          <w:szCs w:val="28"/>
        </w:rPr>
        <w:t>党的领导，能积极参加政治理论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课程学习和实践活动，努力学习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马克思列宁主义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、毛泽东思想、邓小平理论、“三个代表”重要思想、科学发展观，全面贯彻新时代中国特色社会主义思想，</w:t>
      </w:r>
      <w:r>
        <w:rPr>
          <w:rFonts w:hint="eastAsia" w:ascii="仿宋" w:hAnsi="仿宋" w:eastAsia="仿宋" w:cs="仿宋"/>
          <w:sz w:val="28"/>
          <w:szCs w:val="28"/>
        </w:rPr>
        <w:t>坚定中国特色社会主义道路，树立中国特色社会主义共同理想。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2.班级经常开展形式丰富的思想政治教育活动，</w:t>
      </w:r>
      <w:r>
        <w:rPr>
          <w:rFonts w:hint="eastAsia" w:ascii="仿宋" w:hAnsi="仿宋" w:eastAsia="仿宋" w:cs="仿宋"/>
          <w:sz w:val="28"/>
          <w:szCs w:val="28"/>
        </w:rPr>
        <w:t>班级同学积极向党组织靠拢，党员、入党积极分子比例高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3.班级同学学习态度端正，课堂纪律好，迟到、早退、旷课情况较少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作业完成情况良好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全班同学能自觉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恪守大学生行为准则，遵守校纪校规</w:t>
      </w:r>
      <w:r>
        <w:rPr>
          <w:rFonts w:hint="eastAsia" w:ascii="仿宋" w:hAnsi="仿宋" w:eastAsia="仿宋" w:cs="仿宋"/>
          <w:sz w:val="28"/>
          <w:szCs w:val="28"/>
        </w:rPr>
        <w:t>，班级没有严重违纪现象，班级成员学年内没有受过违纪处分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班级同学关心集体，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有凝聚力，</w:t>
      </w:r>
      <w:r>
        <w:rPr>
          <w:rFonts w:hint="eastAsia" w:ascii="仿宋" w:hAnsi="仿宋" w:eastAsia="仿宋" w:cs="仿宋"/>
          <w:sz w:val="28"/>
          <w:szCs w:val="28"/>
        </w:rPr>
        <w:t>能积极参加集体活动，有强烈的集体荣誉感。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班</w:t>
      </w:r>
      <w:r>
        <w:rPr>
          <w:rFonts w:hint="eastAsia" w:ascii="仿宋" w:hAnsi="仿宋" w:eastAsia="仿宋" w:cs="仿宋"/>
          <w:sz w:val="28"/>
          <w:szCs w:val="28"/>
        </w:rPr>
        <w:t>级能定期开展丰富多彩的班级活动，营造良好的班级文化。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.班级制度健全，并付诸实施，有特色、效果好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日常工作规范，管理民主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班务公开。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.学生干部队伍团结、高效，在同学中有较高的威信和号召力，工作卓有成效。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班级学生成绩评估（40分，每点20分）</w:t>
      </w:r>
    </w:p>
    <w:p>
      <w:pPr>
        <w:numPr>
          <w:ilvl w:val="0"/>
          <w:numId w:val="3"/>
        </w:numPr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考试成绩优秀情况</w:t>
      </w:r>
    </w:p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按照班级全体同学本学年加权平均成绩在年级前40%的比例酌情给分。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考试成绩及格情况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按照班级全体同学本学年所选课程及格情况酌情给分。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班级学风建设评估（20分）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班级针对提高本班学习成绩及学风有具体有效措施，有详细的方案及执行情况记录，视具体执行情况及成效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给分。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附加分（按照10%的权重计入总得分）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00"/>
        <w:gridCol w:w="54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分值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评估参考标准及权重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竞赛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人次以上（不含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人次）参加校级及校级以上竞赛并获奖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人次以上（不含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人次）参加校级及校级以上竞赛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班级学生有1－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人次参加校级及校级以上竞赛并获奖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班级学生有1－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人次参加校级及校级以上竞赛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发表学术作品或论文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班级学生在校内外正式出版物上发表文章10篇以上（不含10篇），学术作品或论文3篇以上（不含3篇）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校内外正式出版物上发表文章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5-10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（不含5篇），学术作品或论文1－3篇（含3篇）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班级学生在校内外正式出版物上发表文章1－5篇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校园活动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、文体竞赛及志愿服务活动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班级学生在校级及校级以上各类活动、比赛中获奖10项以上（不含10项）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班级学生在校级及校级以上各类活动、比赛中获奖5项以上（不含5项）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班级学生在校级及校级以上各类活动、比赛中获奖（或获二级院系各类活动、比赛一等奖）1-5项，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班级学生积极参加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各类活动、比赛并获奖5项及以上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认为可以加分的其他情况，经领导小组审批，可视具体情况给予l－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分的加分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1BDB3"/>
    <w:multiLevelType w:val="singleLevel"/>
    <w:tmpl w:val="8911BDB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0029066"/>
    <w:multiLevelType w:val="singleLevel"/>
    <w:tmpl w:val="200290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ZTBjNTJhZjE1MDExZmU5ZTlmNGUyMGNjYzRjMDcifQ=="/>
  </w:docVars>
  <w:rsids>
    <w:rsidRoot w:val="00000000"/>
    <w:rsid w:val="350B1B7D"/>
    <w:rsid w:val="386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1141</Words>
  <Characters>1170</Characters>
  <Lines>0</Lines>
  <Paragraphs>0</Paragraphs>
  <TotalTime>23</TotalTime>
  <ScaleCrop>false</ScaleCrop>
  <LinksUpToDate>false</LinksUpToDate>
  <CharactersWithSpaces>1170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2022-10-24T12:38:00Z</dcterms:created>
  <dc:creator>aa</dc:creator>
  <cp:lastModifiedBy>喵喵</cp:lastModifiedBy>
  <dcterms:modified xsi:type="dcterms:W3CDTF">2022-10-25T07:38:57Z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B2B1E97BAEF645F59C1AAC54095B9293</vt:lpwstr>
  </property>
</Properties>
</file>