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sz w:val="32"/>
          <w:szCs w:val="36"/>
        </w:rPr>
      </w:pPr>
      <w:r>
        <w:rPr>
          <w:rFonts w:hint="eastAsia" w:ascii="华文中宋" w:hAnsi="华文中宋" w:eastAsia="华文中宋" w:cs="宋体"/>
          <w:b/>
          <w:sz w:val="32"/>
          <w:szCs w:val="36"/>
        </w:rPr>
        <w:t>中南财经政法大学</w:t>
      </w:r>
      <w:r>
        <w:rPr>
          <w:rFonts w:hint="eastAsia" w:ascii="华文中宋" w:hAnsi="华文中宋" w:eastAsia="华文中宋" w:cs="宋体"/>
          <w:b/>
          <w:sz w:val="32"/>
          <w:szCs w:val="36"/>
          <w:lang w:val="en-US" w:eastAsia="zh-CN"/>
        </w:rPr>
        <w:t>文澜学院</w:t>
      </w:r>
      <w:r>
        <w:rPr>
          <w:rFonts w:hint="eastAsia" w:ascii="华文中宋" w:hAnsi="华文中宋" w:eastAsia="华文中宋" w:cs="宋体"/>
          <w:b/>
          <w:sz w:val="32"/>
          <w:szCs w:val="36"/>
        </w:rPr>
        <w:t>“</w:t>
      </w:r>
      <w:r>
        <w:rPr>
          <w:rFonts w:hint="eastAsia" w:ascii="华文中宋" w:hAnsi="华文中宋" w:eastAsia="华文中宋" w:cs="宋体"/>
          <w:b/>
          <w:sz w:val="32"/>
          <w:szCs w:val="36"/>
          <w:lang w:val="en-US" w:eastAsia="zh-CN"/>
        </w:rPr>
        <w:t>优良学风寝室</w:t>
      </w:r>
      <w:r>
        <w:rPr>
          <w:rFonts w:hint="eastAsia" w:ascii="华文中宋" w:hAnsi="华文中宋" w:eastAsia="华文中宋" w:cs="宋体"/>
          <w:b/>
          <w:sz w:val="32"/>
          <w:szCs w:val="36"/>
          <w:lang w:eastAsia="zh-CN"/>
        </w:rPr>
        <w:t>”</w:t>
      </w:r>
      <w:r>
        <w:rPr>
          <w:rFonts w:hint="eastAsia" w:ascii="华文中宋" w:hAnsi="华文中宋" w:eastAsia="华文中宋" w:cs="宋体"/>
          <w:b/>
          <w:sz w:val="32"/>
          <w:szCs w:val="36"/>
        </w:rPr>
        <w:t>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15"/>
        <w:gridCol w:w="1877"/>
        <w:gridCol w:w="132"/>
        <w:gridCol w:w="156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寝室地址</w:t>
            </w: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spacing w:line="460" w:lineRule="exact"/>
              <w:ind w:left="315" w:leftChars="150" w:right="315" w:rightChars="150"/>
              <w:jc w:val="distribut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寝室类别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男（ ） 女（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申报类别</w:t>
            </w: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460" w:lineRule="exact"/>
              <w:ind w:left="315" w:leftChars="150" w:right="315" w:rightChars="150"/>
              <w:jc w:val="distribut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寝室负责人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寝室成员姓名及联系方式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班级</w:t>
            </w: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电话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QQ</w:t>
            </w: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2" w:hRule="atLeast"/>
        </w:trPr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b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申报理由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需附上相关证明材料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90" w:type="dxa"/>
            <w:gridSpan w:val="5"/>
            <w:vAlign w:val="bottom"/>
          </w:tcPr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OWNlYmE2NDk1ODZlMWEwYTc0ZjM1NzQ0YTkzNmMifQ=="/>
  </w:docVars>
  <w:rsids>
    <w:rsidRoot w:val="00000000"/>
    <w:rsid w:val="037C593C"/>
    <w:rsid w:val="207463A5"/>
    <w:rsid w:val="209418BE"/>
    <w:rsid w:val="36984D66"/>
    <w:rsid w:val="60E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115</Characters>
  <Lines>0</Lines>
  <Paragraphs>0</Paragraphs>
  <TotalTime>0</TotalTime>
  <ScaleCrop>false</ScaleCrop>
  <LinksUpToDate>false</LinksUpToDate>
  <CharactersWithSpaces>119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2022-10-13T10:51:00Z</dcterms:created>
  <dc:creator>aa</dc:creator>
  <cp:lastModifiedBy>汞汞</cp:lastModifiedBy>
  <dcterms:modified xsi:type="dcterms:W3CDTF">2022-10-24T12:55:12Z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9D6B098A12464629A9DF2CE31C0E188E</vt:lpwstr>
  </property>
</Properties>
</file>